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D0" w:rsidRDefault="005E1FD0" w:rsidP="005E1FD0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color w:val="666C7B"/>
          <w:sz w:val="18"/>
          <w:szCs w:val="18"/>
        </w:rPr>
      </w:pPr>
      <w:r>
        <w:rPr>
          <w:rFonts w:ascii="HelveticaNeueLT-Bold" w:hAnsi="HelveticaNeueLT-Bold" w:cs="HelveticaNeueLT-Bold"/>
          <w:b/>
          <w:bCs/>
          <w:color w:val="666C7B"/>
          <w:sz w:val="18"/>
          <w:szCs w:val="18"/>
        </w:rPr>
        <w:t>Horticultural Hoxton</w:t>
      </w:r>
    </w:p>
    <w:p w:rsidR="005E1FD0" w:rsidRDefault="005E1FD0" w:rsidP="005E1FD0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Sunday 28 June 2015, 2.30pm</w:t>
      </w:r>
    </w:p>
    <w:p w:rsidR="005E1FD0" w:rsidRDefault="005E1FD0" w:rsidP="005E1FD0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color w:val="000000"/>
          <w:sz w:val="18"/>
          <w:szCs w:val="18"/>
        </w:rPr>
      </w:pPr>
      <w:r>
        <w:rPr>
          <w:rFonts w:ascii="HelveticaNeueLT-Bold" w:hAnsi="HelveticaNeueLT-Bold" w:cs="HelveticaNeueLT-Bold"/>
          <w:b/>
          <w:bCs/>
          <w:color w:val="000000"/>
          <w:sz w:val="18"/>
          <w:szCs w:val="18"/>
        </w:rPr>
        <w:t>Walk with Margaret Willes</w:t>
      </w:r>
    </w:p>
    <w:p w:rsidR="005E1FD0" w:rsidRDefault="005E1FD0" w:rsidP="005E1FD0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Follow the footsteps of gardeners and nurserymen to trace the horticultural history of Shoreditch and Hoxton from the Tudor period to the present.</w:t>
      </w:r>
    </w:p>
    <w:p w:rsidR="005E1FD0" w:rsidRDefault="005E1FD0" w:rsidP="005E1FD0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Supported by Discover Hackney.</w:t>
      </w:r>
    </w:p>
    <w:p w:rsidR="005E1FD0" w:rsidRDefault="005E1FD0" w:rsidP="005E1FD0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 xml:space="preserve">Meet at the </w:t>
      </w:r>
      <w:proofErr w:type="spellStart"/>
      <w:r>
        <w:rPr>
          <w:rFonts w:ascii="HelveticaNeueLT-Light" w:hAnsi="HelveticaNeueLT-Light" w:cs="HelveticaNeueLT-Light"/>
          <w:color w:val="000000"/>
          <w:sz w:val="18"/>
          <w:szCs w:val="18"/>
        </w:rPr>
        <w:t>Geffrye</w:t>
      </w:r>
      <w:proofErr w:type="spellEnd"/>
      <w:r>
        <w:rPr>
          <w:rFonts w:ascii="HelveticaNeueLT-Light" w:hAnsi="HelveticaNeueLT-Light" w:cs="HelveticaNeueLT-Light"/>
          <w:color w:val="000000"/>
          <w:sz w:val="18"/>
          <w:szCs w:val="18"/>
        </w:rPr>
        <w:t xml:space="preserve"> Museum, 2.30pm.</w:t>
      </w:r>
    </w:p>
    <w:p w:rsidR="005E1FD0" w:rsidRDefault="005E1FD0" w:rsidP="005E1FD0">
      <w:pPr>
        <w:autoSpaceDE w:val="0"/>
        <w:autoSpaceDN w:val="0"/>
        <w:adjustRightInd w:val="0"/>
        <w:spacing w:after="0" w:line="240" w:lineRule="auto"/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</w:pP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t>Free to all, but booking essential.</w:t>
      </w:r>
    </w:p>
    <w:sectPr w:rsidR="005E1FD0" w:rsidSect="002A4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characterSpacingControl w:val="doNotCompress"/>
  <w:compat/>
  <w:rsids>
    <w:rsidRoot w:val="005E1FD0"/>
    <w:rsid w:val="002A4659"/>
    <w:rsid w:val="005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2015-04-23T11:51:00Z</dcterms:created>
  <dcterms:modified xsi:type="dcterms:W3CDTF">2015-04-23T11:53:00Z</dcterms:modified>
</cp:coreProperties>
</file>